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267450" cy="8356600"/>
            <wp:effectExtent l="0" t="0" r="0" b="635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</w:pPr>
    </w:p>
    <w:p w:rsidR="00000000" w:rsidRDefault="00C2445A">
      <w:pPr>
        <w:pStyle w:val="a5"/>
        <w:shd w:val="clear" w:color="auto" w:fill="FFFFFF"/>
        <w:spacing w:line="12" w:lineRule="atLeast"/>
        <w:ind w:left="-540"/>
        <w:jc w:val="center"/>
        <w:rPr>
          <w:rFonts w:ascii="Times New Roman" w:hAnsi="Times New Roman"/>
          <w:color w:val="000000"/>
          <w:sz w:val="22"/>
          <w:szCs w:val="22"/>
          <w:lang w:val="ru-RU"/>
        </w:rPr>
      </w:pPr>
      <w:r>
        <w:rPr>
          <w:rFonts w:ascii="Times New Roman" w:hAnsi="Times New Roman"/>
          <w:b/>
          <w:color w:val="000000"/>
          <w:shd w:val="clear" w:color="auto" w:fill="FFFFFF"/>
          <w:lang w:val="ru-RU"/>
        </w:rPr>
        <w:t>Пояснительная записка</w:t>
      </w:r>
    </w:p>
    <w:p w:rsidR="00000000" w:rsidRDefault="00C2445A">
      <w:pPr>
        <w:pStyle w:val="a5"/>
        <w:shd w:val="clear" w:color="auto" w:fill="FFFFFF"/>
        <w:spacing w:line="12" w:lineRule="atLeast"/>
        <w:ind w:firstLine="700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>Программа элективного курса «Основы финансовой грамотности» для учащихся 10-11классов</w:t>
      </w: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для создания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развивающего пространства, способствующего формированию универсальных учебных действий школьников на экономическом содержан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ии образования при введении федерального государственного образовательного стандарта среднего общего образования (ФГОС СОО)</w:t>
      </w:r>
    </w:p>
    <w:p w:rsidR="00000000" w:rsidRDefault="00C2445A">
      <w:pPr>
        <w:pStyle w:val="a5"/>
        <w:numPr>
          <w:ilvl w:val="0"/>
          <w:numId w:val="1"/>
        </w:numPr>
        <w:shd w:val="clear" w:color="auto" w:fill="FFFFFF"/>
        <w:tabs>
          <w:tab w:val="left" w:pos="312"/>
        </w:tabs>
        <w:spacing w:line="12" w:lineRule="atLeast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Общие положения. Актуальность программы продиктована развитием финансовой системы и появлением широкого спектра новых сложных финанс</w:t>
      </w:r>
      <w:r>
        <w:rPr>
          <w:rFonts w:ascii="Times New Roman" w:hAnsi="Times New Roman"/>
          <w:lang w:val="ru-RU"/>
        </w:rPr>
        <w:t>овых продуктов и услуг, которые ставят перед гражданами задачи, к решению которых они не всегда готовы. Финансовая грамотность — необходимое условие жизни в современном мире, поскольку финансовый рынок предоставляет значительно больше возможностей по управ</w:t>
      </w:r>
      <w:r>
        <w:rPr>
          <w:rFonts w:ascii="Times New Roman" w:hAnsi="Times New Roman"/>
          <w:lang w:val="ru-RU"/>
        </w:rPr>
        <w:t>лению собственными средствами, чем 5—10 лет назад, и такие понятия как потребительский кредит, ипотека, банковские депозиты плотно вошли в нашу повседневную жизнь. Однако в настоящий момент времени ни нам, ни нашим детям явно недостаточно тех финансовых зн</w:t>
      </w:r>
      <w:r>
        <w:rPr>
          <w:rFonts w:ascii="Times New Roman" w:hAnsi="Times New Roman"/>
          <w:lang w:val="ru-RU"/>
        </w:rPr>
        <w:t>аний, которыми мы располагаем. При этом нужно учитывать, что сегодняшние учащиеся — это завтрашние активные участники финансового рынка. Поэтому, если мы сегодня воспитаем наших детей финансово грамотными, значит, завтра мы получим добросовестных налогопла</w:t>
      </w:r>
      <w:r>
        <w:rPr>
          <w:rFonts w:ascii="Times New Roman" w:hAnsi="Times New Roman"/>
          <w:lang w:val="ru-RU"/>
        </w:rPr>
        <w:t>тельщиков, ответственных заемщиков, грамотных вкладчиков Учебная программа рассчитана на учащихся 10-11 классов и составлена с учётом психологических особенностей подростков. Школьники 16-18 лет уже обладают необходимыми знаниями, навыками, умениями и инст</w:t>
      </w:r>
      <w:r>
        <w:rPr>
          <w:rFonts w:ascii="Times New Roman" w:hAnsi="Times New Roman"/>
          <w:lang w:val="ru-RU"/>
        </w:rPr>
        <w:t>рументарием, которые позволили бы правильно воспринимать темы, предлагаемые им в рамках курса «Финансовая грамотность». Именно в выпускных классах можно изучать темы, которые школьниками более раннего возраста не могут быть правильно поняты и уяснены. Кром</w:t>
      </w:r>
      <w:r>
        <w:rPr>
          <w:rFonts w:ascii="Times New Roman" w:hAnsi="Times New Roman"/>
          <w:lang w:val="ru-RU"/>
        </w:rPr>
        <w:t>е того, школьники 11 класса после окончания школы фактически выходят в самостоятельную жизнь, в которой знания о финансовых институтах и об особенностях взаимодействия с ними становятся чрезвычайно важными для полноценного вхождения в общество и достижения</w:t>
      </w:r>
      <w:r>
        <w:rPr>
          <w:rFonts w:ascii="Times New Roman" w:hAnsi="Times New Roman"/>
          <w:lang w:val="ru-RU"/>
        </w:rPr>
        <w:t xml:space="preserve"> личного финансового благополучия. Содержание программы существенно расширяет и дополняет знания старшеклассников об управлении семейным бюджетом и личными финансами, функционировании фондового рынка и банковской системы, полученные при изучении базовых ку</w:t>
      </w:r>
      <w:r>
        <w:rPr>
          <w:rFonts w:ascii="Times New Roman" w:hAnsi="Times New Roman"/>
          <w:lang w:val="ru-RU"/>
        </w:rPr>
        <w:t xml:space="preserve">рсов обществознания и технологии, а выполнение творческих работ, практических заданий и итогового проекта позволит подросткам приобрести опыт принятия экономических решений в области управления личными финансами, </w:t>
      </w:r>
      <w:r>
        <w:rPr>
          <w:rFonts w:ascii="Times New Roman" w:hAnsi="Times New Roman"/>
          <w:lang w:val="ru-RU"/>
        </w:rPr>
        <w:lastRenderedPageBreak/>
        <w:t>применить полученные знания в реальной жизн</w:t>
      </w:r>
      <w:r>
        <w:rPr>
          <w:rFonts w:ascii="Times New Roman" w:hAnsi="Times New Roman"/>
          <w:lang w:val="ru-RU"/>
        </w:rPr>
        <w:t xml:space="preserve">и. Нормативная –правовая документация. Рабочая программа элективного курса составлена в соответствии с УМК Ю.В. Бреховой «Финансовая грамотность», а также в соответствии со следующими документами: </w:t>
      </w:r>
    </w:p>
    <w:p w:rsidR="00000000" w:rsidRDefault="00C2445A">
      <w:pPr>
        <w:pStyle w:val="a5"/>
        <w:numPr>
          <w:ilvl w:val="0"/>
          <w:numId w:val="2"/>
        </w:numPr>
        <w:shd w:val="clear" w:color="auto" w:fill="FFFFFF"/>
        <w:tabs>
          <w:tab w:val="left" w:pos="312"/>
        </w:tabs>
        <w:spacing w:line="12" w:lineRule="atLeast"/>
        <w:ind w:left="8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Федеральный закон от 29.12.2012 № 273-ФЗ «Об образовании в</w:t>
      </w:r>
      <w:r>
        <w:rPr>
          <w:rFonts w:ascii="Times New Roman" w:hAnsi="Times New Roman"/>
          <w:lang w:val="ru-RU"/>
        </w:rPr>
        <w:t xml:space="preserve"> Российской Федерации». </w:t>
      </w:r>
    </w:p>
    <w:p w:rsidR="00000000" w:rsidRDefault="00C2445A">
      <w:pPr>
        <w:pStyle w:val="a5"/>
        <w:numPr>
          <w:ilvl w:val="0"/>
          <w:numId w:val="2"/>
        </w:numPr>
        <w:shd w:val="clear" w:color="auto" w:fill="FFFFFF"/>
        <w:tabs>
          <w:tab w:val="left" w:pos="312"/>
        </w:tabs>
        <w:spacing w:line="12" w:lineRule="atLeast"/>
        <w:ind w:left="820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lang w:val="ru-RU"/>
        </w:rPr>
        <w:t xml:space="preserve">Проект Минфина России «Содействие повышению уровня финансовой грамотности населения и развитию финансового образования в Российской Федерации». Информация о Проекте представлена на официальном сайте Минфина России: </w:t>
      </w:r>
      <w:r>
        <w:rPr>
          <w:rFonts w:ascii="Times New Roman" w:hAnsi="Times New Roman"/>
        </w:rPr>
        <w:t>http</w:t>
      </w:r>
      <w:r>
        <w:rPr>
          <w:rFonts w:ascii="Times New Roman" w:hAnsi="Times New Roman"/>
          <w:lang w:val="ru-RU"/>
        </w:rPr>
        <w:t>://</w:t>
      </w:r>
      <w:r>
        <w:rPr>
          <w:rFonts w:ascii="Times New Roman" w:hAnsi="Times New Roman"/>
        </w:rPr>
        <w:t>www</w:t>
      </w:r>
      <w:r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minfi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ru</w:t>
      </w:r>
      <w:r>
        <w:rPr>
          <w:rFonts w:ascii="Times New Roman" w:hAnsi="Times New Roman"/>
          <w:lang w:val="ru-RU"/>
        </w:rPr>
        <w:t>/</w:t>
      </w:r>
      <w:r>
        <w:rPr>
          <w:rFonts w:ascii="Times New Roman" w:hAnsi="Times New Roman"/>
        </w:rPr>
        <w:t>ru</w:t>
      </w:r>
      <w:r>
        <w:rPr>
          <w:rFonts w:ascii="Times New Roman" w:hAnsi="Times New Roman"/>
          <w:lang w:val="ru-RU"/>
        </w:rPr>
        <w:t>/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lang w:val="ru-RU"/>
        </w:rPr>
        <w:t>/</w:t>
      </w:r>
      <w:r>
        <w:rPr>
          <w:rFonts w:ascii="Times New Roman" w:hAnsi="Times New Roman"/>
        </w:rPr>
        <w:t>fingram</w:t>
      </w:r>
      <w:r>
        <w:rPr>
          <w:rFonts w:ascii="Times New Roman" w:hAnsi="Times New Roman"/>
          <w:lang w:val="ru-RU"/>
        </w:rPr>
        <w:t xml:space="preserve">/ </w:t>
      </w:r>
    </w:p>
    <w:p w:rsidR="00000000" w:rsidRDefault="00C2445A">
      <w:pPr>
        <w:pStyle w:val="a5"/>
        <w:numPr>
          <w:ilvl w:val="0"/>
          <w:numId w:val="2"/>
        </w:numPr>
        <w:shd w:val="clear" w:color="auto" w:fill="FFFFFF"/>
        <w:tabs>
          <w:tab w:val="left" w:pos="312"/>
        </w:tabs>
        <w:spacing w:line="12" w:lineRule="atLeast"/>
        <w:ind w:left="8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Концепция Национальной программы повышения уровняфинансовой грамотности населения Российской Федерации</w:t>
      </w:r>
      <w:r>
        <w:rPr>
          <w:rFonts w:ascii="Times New Roman" w:hAnsi="Times New Roman"/>
        </w:rPr>
        <w:t>http</w:t>
      </w:r>
      <w:r>
        <w:rPr>
          <w:rFonts w:ascii="Times New Roman" w:hAnsi="Times New Roman"/>
          <w:lang w:val="ru-RU"/>
        </w:rPr>
        <w:t>://</w:t>
      </w:r>
      <w:r>
        <w:rPr>
          <w:rFonts w:ascii="Times New Roman" w:hAnsi="Times New Roman"/>
        </w:rPr>
        <w:t>www</w:t>
      </w:r>
      <w:r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misbfm</w:t>
      </w:r>
      <w:r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ru</w:t>
      </w:r>
      <w:r>
        <w:rPr>
          <w:rFonts w:ascii="Times New Roman" w:hAnsi="Times New Roman"/>
          <w:lang w:val="ru-RU"/>
        </w:rPr>
        <w:t>/</w:t>
      </w:r>
      <w:r>
        <w:rPr>
          <w:rFonts w:ascii="Times New Roman" w:hAnsi="Times New Roman"/>
        </w:rPr>
        <w:t>node</w:t>
      </w:r>
      <w:r>
        <w:rPr>
          <w:rFonts w:ascii="Times New Roman" w:hAnsi="Times New Roman"/>
          <w:lang w:val="ru-RU"/>
        </w:rPr>
        <w:t xml:space="preserve">/11143. </w:t>
      </w:r>
    </w:p>
    <w:p w:rsidR="00000000" w:rsidRDefault="00C2445A">
      <w:pPr>
        <w:pStyle w:val="a5"/>
        <w:numPr>
          <w:ilvl w:val="0"/>
          <w:numId w:val="2"/>
        </w:numPr>
        <w:shd w:val="clear" w:color="auto" w:fill="FFFFFF"/>
        <w:tabs>
          <w:tab w:val="left" w:pos="312"/>
        </w:tabs>
        <w:spacing w:line="12" w:lineRule="atLeast"/>
        <w:ind w:left="8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Стратегия развития финансового рынка российской федерации на период до 2020 года</w:t>
      </w:r>
      <w:r>
        <w:rPr>
          <w:rFonts w:ascii="Times New Roman" w:hAnsi="Times New Roman"/>
        </w:rPr>
        <w:t>http</w:t>
      </w:r>
      <w:r>
        <w:rPr>
          <w:rFonts w:ascii="Times New Roman" w:hAnsi="Times New Roman"/>
          <w:lang w:val="ru-RU"/>
        </w:rPr>
        <w:t>://</w:t>
      </w:r>
      <w:r>
        <w:rPr>
          <w:rFonts w:ascii="Times New Roman" w:hAnsi="Times New Roman"/>
        </w:rPr>
        <w:t>www</w:t>
      </w:r>
      <w:r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ippnou</w:t>
      </w:r>
      <w:r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lang w:val="ru-RU"/>
        </w:rPr>
        <w:t>/</w:t>
      </w:r>
      <w:r>
        <w:rPr>
          <w:rFonts w:ascii="Times New Roman" w:hAnsi="Times New Roman"/>
        </w:rPr>
        <w:t>lenta</w:t>
      </w:r>
      <w:r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php</w:t>
      </w:r>
      <w:r>
        <w:rPr>
          <w:rFonts w:ascii="Times New Roman" w:hAnsi="Times New Roman"/>
          <w:lang w:val="ru-RU"/>
        </w:rPr>
        <w:t>?</w:t>
      </w:r>
      <w:r>
        <w:rPr>
          <w:rFonts w:ascii="Times New Roman" w:hAnsi="Times New Roman"/>
        </w:rPr>
        <w:t>idarticle</w:t>
      </w:r>
      <w:r>
        <w:rPr>
          <w:rFonts w:ascii="Times New Roman" w:hAnsi="Times New Roman"/>
          <w:lang w:val="ru-RU"/>
        </w:rPr>
        <w:t>=005586.</w:t>
      </w:r>
    </w:p>
    <w:p w:rsidR="00000000" w:rsidRDefault="00C2445A">
      <w:pPr>
        <w:pStyle w:val="a5"/>
        <w:shd w:val="clear" w:color="auto" w:fill="FFFFFF"/>
        <w:spacing w:line="12" w:lineRule="atLeast"/>
        <w:ind w:left="820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lang w:val="ru-RU"/>
        </w:rPr>
        <w:t xml:space="preserve">      Новизной данной программы является направленность курса на формирование финансовой грамотности старшеклассников на основе построения прямой связи между получаемыми знаниями и их практическим применением, пониманием и исп</w:t>
      </w:r>
      <w:r>
        <w:rPr>
          <w:rFonts w:ascii="Times New Roman" w:hAnsi="Times New Roman"/>
          <w:lang w:val="ru-RU"/>
        </w:rPr>
        <w:t>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благополучия. Отличительной особенностью программы данного электи</w:t>
      </w:r>
      <w:r>
        <w:rPr>
          <w:rFonts w:ascii="Times New Roman" w:hAnsi="Times New Roman"/>
          <w:lang w:val="ru-RU"/>
        </w:rPr>
        <w:t>вного курса является то, что он базируется на системнодеятельностном подходе к обучению, который обеспечивает активную учебно-познавательную позицию учащихся. У них формируются не только базовые знания в финансовой сфере, но также необходимые умения, компе</w:t>
      </w:r>
      <w:r>
        <w:rPr>
          <w:rFonts w:ascii="Times New Roman" w:hAnsi="Times New Roman"/>
          <w:lang w:val="ru-RU"/>
        </w:rPr>
        <w:t>тенции, личные характеристики и установки. Это определило цели данного курса: - формирование у учащихся готовности принимать ответственные и обоснованные решения в области управления личными финансами, способности реализовать эти решения; -создание комфорт</w:t>
      </w:r>
      <w:r>
        <w:rPr>
          <w:rFonts w:ascii="Times New Roman" w:hAnsi="Times New Roman"/>
          <w:lang w:val="ru-RU"/>
        </w:rPr>
        <w:t>ных условий, способствующих формированию коммуникативных компетенций; - формирование положительного мотивационного отношения к экономике через развитие познавательного интереса и осознание социальной необходимости. Задачи: - освоить систему знаний о финанс</w:t>
      </w:r>
      <w:r>
        <w:rPr>
          <w:rFonts w:ascii="Times New Roman" w:hAnsi="Times New Roman"/>
          <w:lang w:val="ru-RU"/>
        </w:rPr>
        <w:t>овых институтах современного общества и инструментах управления личными финансами; - овладеть умением получать и критически осмысливать экономическую информацию, анализировать, систематизировать полученные данные; - формировать опыт применения знаний о фин</w:t>
      </w:r>
      <w:r>
        <w:rPr>
          <w:rFonts w:ascii="Times New Roman" w:hAnsi="Times New Roman"/>
          <w:lang w:val="ru-RU"/>
        </w:rPr>
        <w:t>ансовых институтах для эффективной самореализации в сфере управления личными финансами; - формировать основы культуры и индивидуального стиля экономического поведения, ценностей деловой этики; - воспитывать ответственность за экономические решения. 4 Метод</w:t>
      </w:r>
      <w:r>
        <w:rPr>
          <w:rFonts w:ascii="Times New Roman" w:hAnsi="Times New Roman"/>
          <w:lang w:val="ru-RU"/>
        </w:rPr>
        <w:t>ы и формы обучения Для достижения поставленных целей и с учетом вышесказанного в основе организации занятий лежат, прежде всего, педагогические технологии, основанные на сотрудничестве и сотворчестве участников образовательного процесса, критическом анализ</w:t>
      </w:r>
      <w:r>
        <w:rPr>
          <w:rFonts w:ascii="Times New Roman" w:hAnsi="Times New Roman"/>
          <w:lang w:val="ru-RU"/>
        </w:rPr>
        <w:t xml:space="preserve">е полученной информации различного типа, деятельностные </w:t>
      </w:r>
      <w:r>
        <w:rPr>
          <w:rFonts w:ascii="Times New Roman" w:hAnsi="Times New Roman"/>
          <w:lang w:val="ru-RU"/>
        </w:rPr>
        <w:lastRenderedPageBreak/>
        <w:t>технологии, проектная и исследовательская деятельность, игровая технология. На занятиях учащиеся занимаются различными видами познавательной деятельности, учатся творчески мыслить и решать практико-ор</w:t>
      </w:r>
      <w:r>
        <w:rPr>
          <w:rFonts w:ascii="Times New Roman" w:hAnsi="Times New Roman"/>
          <w:lang w:val="ru-RU"/>
        </w:rPr>
        <w:t>иентированные экономические задачи. Так как метод обучения – это обобщающая модель взаимосвязанной деятельности учителя и учащихся и она определяет характер (тип) познавательной деятельности учащихся, то методы обучения реализуются в следующих формах работ</w:t>
      </w:r>
      <w:r>
        <w:rPr>
          <w:rFonts w:ascii="Times New Roman" w:hAnsi="Times New Roman"/>
          <w:lang w:val="ru-RU"/>
        </w:rPr>
        <w:t>ы: Дискуссии. Практико-ориентированные игры. Деловые встречи со специалистами финансовых структур. Использование технических средств обучения, ресурсов интернета. Работа с источниками экономической информации. Интегративные технологии. Индивидуальная проек</w:t>
      </w:r>
      <w:r>
        <w:rPr>
          <w:rFonts w:ascii="Times New Roman" w:hAnsi="Times New Roman"/>
          <w:lang w:val="ru-RU"/>
        </w:rPr>
        <w:t>тно-исследовательская деятельность.</w:t>
      </w:r>
    </w:p>
    <w:p w:rsidR="00000000" w:rsidRDefault="00C2445A">
      <w:pPr>
        <w:pStyle w:val="a5"/>
        <w:shd w:val="clear" w:color="auto" w:fill="FFFFFF"/>
        <w:spacing w:line="12" w:lineRule="atLeast"/>
        <w:ind w:firstLine="7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>Планируемые результаты обучения</w:t>
      </w:r>
      <w:r>
        <w:rPr>
          <w:rFonts w:ascii="Times New Roman" w:hAnsi="Times New Roman"/>
          <w:lang w:val="ru-RU"/>
        </w:rPr>
        <w:t xml:space="preserve"> </w:t>
      </w:r>
    </w:p>
    <w:p w:rsidR="00000000" w:rsidRDefault="00C2445A">
      <w:pPr>
        <w:pStyle w:val="a5"/>
        <w:shd w:val="clear" w:color="auto" w:fill="FFFFFF"/>
        <w:spacing w:line="12" w:lineRule="atLeast"/>
        <w:ind w:firstLine="7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Предметные результаты изучения данного курса – приобретение школьниками компетенций в области финансовой грамотности, которые имеют большое значение для последующей интеграции личности в </w:t>
      </w:r>
      <w:r>
        <w:rPr>
          <w:rFonts w:ascii="Times New Roman" w:hAnsi="Times New Roman"/>
          <w:lang w:val="ru-RU"/>
        </w:rPr>
        <w:t xml:space="preserve">современную банковскую и финансовую среды. Кроме того, изучение курса позволит учащимся сформировать навыки принятия грамотных и обоснованных финансовых решений, что в конечном итоге поможет им добиться финансовой самостоятельности и успешности в бизнесе. </w:t>
      </w:r>
      <w:r>
        <w:rPr>
          <w:rFonts w:ascii="Times New Roman" w:hAnsi="Times New Roman"/>
          <w:b/>
          <w:bCs/>
          <w:lang w:val="ru-RU"/>
        </w:rPr>
        <w:t>Метапредметные результаты</w:t>
      </w:r>
      <w:r>
        <w:rPr>
          <w:rFonts w:ascii="Times New Roman" w:hAnsi="Times New Roman"/>
          <w:lang w:val="ru-RU"/>
        </w:rPr>
        <w:t xml:space="preserve"> – развитие аналитических способностей, навыков принятия решений на основе сравнительного анализа сберегательных альтернатив, планирования и прогнозирования будущих доходов и расходов личного бюджета, навыков менеджмента. </w:t>
      </w:r>
      <w:r>
        <w:rPr>
          <w:rFonts w:ascii="Times New Roman" w:hAnsi="Times New Roman"/>
          <w:b/>
          <w:bCs/>
          <w:lang w:val="ru-RU"/>
        </w:rPr>
        <w:t>Личностны</w:t>
      </w:r>
      <w:r>
        <w:rPr>
          <w:rFonts w:ascii="Times New Roman" w:hAnsi="Times New Roman"/>
          <w:b/>
          <w:bCs/>
          <w:lang w:val="ru-RU"/>
        </w:rPr>
        <w:t>ми результатами</w:t>
      </w:r>
      <w:r>
        <w:rPr>
          <w:rFonts w:ascii="Times New Roman" w:hAnsi="Times New Roman"/>
          <w:lang w:val="ru-RU"/>
        </w:rPr>
        <w:t xml:space="preserve"> изучения курса следует считать воспитание мотивации к труду, стремления строить свое будущее на основе целеполагания и планирования, ответственности за настоящее и будущее собственное финансовое благополучие, благополучие своей семьи и госу</w:t>
      </w:r>
      <w:r>
        <w:rPr>
          <w:rFonts w:ascii="Times New Roman" w:hAnsi="Times New Roman"/>
          <w:lang w:val="ru-RU"/>
        </w:rPr>
        <w:t>дарства. Таким образом,элективный курс способствует самоопределениюучащегося в жизни, что повышает его социальную и личностную значимость, и является актуальным как с точки зрения подготовки квалифицированных кадров, так и для личностного развития ученика.</w:t>
      </w:r>
    </w:p>
    <w:p w:rsidR="00000000" w:rsidRDefault="00C2445A">
      <w:pPr>
        <w:pStyle w:val="a5"/>
        <w:shd w:val="clear" w:color="auto" w:fill="FFFFFF"/>
        <w:spacing w:line="12" w:lineRule="atLeast"/>
        <w:ind w:firstLine="700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Содержание программы элективного курса</w:t>
      </w:r>
    </w:p>
    <w:p w:rsidR="00000000" w:rsidRDefault="00C2445A">
      <w:pPr>
        <w:pStyle w:val="a5"/>
        <w:shd w:val="clear" w:color="auto" w:fill="FFFFFF"/>
        <w:spacing w:line="12" w:lineRule="atLeast"/>
        <w:ind w:firstLine="70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>«Основы финансовой грамотности»</w:t>
      </w:r>
    </w:p>
    <w:p w:rsidR="00000000" w:rsidRDefault="00C2445A">
      <w:pPr>
        <w:pStyle w:val="a5"/>
        <w:shd w:val="clear" w:color="auto" w:fill="FFFFFF"/>
        <w:spacing w:line="12" w:lineRule="atLeast"/>
        <w:ind w:firstLine="7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>Модуль 1. Банки: чем они могут быть вам полезны в жизни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b/>
          <w:bCs/>
          <w:lang w:val="ru-RU"/>
        </w:rPr>
        <w:t>(5 часов)</w:t>
      </w:r>
      <w:r>
        <w:rPr>
          <w:rFonts w:ascii="Times New Roman" w:hAnsi="Times New Roman"/>
          <w:lang w:val="ru-RU"/>
        </w:rPr>
        <w:t xml:space="preserve">  Базовые понятия и знания: Банковская система, коммерческий банк, депозит, система страхования вкладов, кредит, кредит</w:t>
      </w:r>
      <w:r>
        <w:rPr>
          <w:rFonts w:ascii="Times New Roman" w:hAnsi="Times New Roman"/>
          <w:lang w:val="ru-RU"/>
        </w:rPr>
        <w:t>ная история, процент, ипотека, кредитная карта, автокредитование, потребительское кредитование Понятие банковской системы, виды депозитов, порядок начисления простых и сложных процентов, порядок возмещения вкладов, основные параметры депозита, виды кредито</w:t>
      </w:r>
      <w:r>
        <w:rPr>
          <w:rFonts w:ascii="Times New Roman" w:hAnsi="Times New Roman"/>
          <w:lang w:val="ru-RU"/>
        </w:rPr>
        <w:t xml:space="preserve">в, характеристики кредита, параметры выбора необходимого вида кредита. </w:t>
      </w:r>
    </w:p>
    <w:p w:rsidR="00000000" w:rsidRDefault="00C2445A">
      <w:pPr>
        <w:pStyle w:val="a5"/>
        <w:shd w:val="clear" w:color="auto" w:fill="FFFFFF"/>
        <w:spacing w:line="12" w:lineRule="atLeast"/>
        <w:ind w:firstLine="7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>Модуль 2. Фондовый рынок: как его использовать для роста доходов (5 часов)</w:t>
      </w:r>
      <w:r>
        <w:rPr>
          <w:rFonts w:ascii="Times New Roman" w:hAnsi="Times New Roman"/>
          <w:lang w:val="ru-RU"/>
        </w:rPr>
        <w:t xml:space="preserve"> Базовые понятия и знания: Фондовый рынок, ценная бумага, акция, облигация, вексель, пай, паевой инвестиционны</w:t>
      </w:r>
      <w:r>
        <w:rPr>
          <w:rFonts w:ascii="Times New Roman" w:hAnsi="Times New Roman"/>
          <w:lang w:val="ru-RU"/>
        </w:rPr>
        <w:t xml:space="preserve">й фонд, общий фонд банковского управления, брокер, дилер, валюта, валютный курс, рынок </w:t>
      </w:r>
      <w:r>
        <w:rPr>
          <w:rFonts w:ascii="Times New Roman" w:hAnsi="Times New Roman"/>
        </w:rPr>
        <w:t>FOREX</w:t>
      </w:r>
      <w:r>
        <w:rPr>
          <w:rFonts w:ascii="Times New Roman" w:hAnsi="Times New Roman"/>
          <w:lang w:val="ru-RU"/>
        </w:rPr>
        <w:t>. Понятие фондового рынка, виды ценных бумаг, разновидности паевых инвестиционных фондов, отличия паевых инвестиционных фондов от общих фондов банковского управлени</w:t>
      </w:r>
      <w:r>
        <w:rPr>
          <w:rFonts w:ascii="Times New Roman" w:hAnsi="Times New Roman"/>
          <w:lang w:val="ru-RU"/>
        </w:rPr>
        <w:t xml:space="preserve">я, виды профессиональных участников ценных бумаг, типы валютных сделок. </w:t>
      </w:r>
    </w:p>
    <w:p w:rsidR="00000000" w:rsidRDefault="00C2445A">
      <w:pPr>
        <w:pStyle w:val="a5"/>
        <w:shd w:val="clear" w:color="auto" w:fill="FFFFFF"/>
        <w:spacing w:line="12" w:lineRule="atLeast"/>
        <w:ind w:firstLine="7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lastRenderedPageBreak/>
        <w:t xml:space="preserve">Модуль 3. Налоги: почему их надо платить и чем грозит неуплата (4часа) </w:t>
      </w:r>
      <w:r>
        <w:rPr>
          <w:rFonts w:ascii="Times New Roman" w:hAnsi="Times New Roman"/>
          <w:lang w:val="ru-RU"/>
        </w:rPr>
        <w:t>Базовые понятия и знания: Налоговая система, налоги, пошлины, сборы, ИНН, налоговый вычет, пеня по налогам, нало</w:t>
      </w:r>
      <w:r>
        <w:rPr>
          <w:rFonts w:ascii="Times New Roman" w:hAnsi="Times New Roman"/>
          <w:lang w:val="ru-RU"/>
        </w:rPr>
        <w:t>говая декларация. Основания взимания налогов с граждан, налоги, уплачиваемые гражданами, необходимость получения ИНН и порядок его получения, случаи, в которых необходимо заполнять налоговую декларацию, знание случаев и способов получения налоговых вычетов</w:t>
      </w:r>
      <w:r>
        <w:rPr>
          <w:rFonts w:ascii="Times New Roman" w:hAnsi="Times New Roman"/>
          <w:lang w:val="ru-RU"/>
        </w:rPr>
        <w:t xml:space="preserve">. </w:t>
      </w:r>
    </w:p>
    <w:p w:rsidR="00000000" w:rsidRDefault="00C2445A">
      <w:pPr>
        <w:pStyle w:val="a5"/>
        <w:shd w:val="clear" w:color="auto" w:fill="FFFFFF"/>
        <w:spacing w:line="12" w:lineRule="atLeast"/>
        <w:ind w:firstLine="7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>Модуль 4. Страхование: что и как надо страховать, чтобы не попасть в беду. (5 часов)</w:t>
      </w:r>
      <w:r>
        <w:rPr>
          <w:rFonts w:ascii="Times New Roman" w:hAnsi="Times New Roman"/>
          <w:lang w:val="ru-RU"/>
        </w:rPr>
        <w:t xml:space="preserve"> Базовые понятия и знания: Страхование, страховой полис, имущественное страхование, личное страхование, страхование ответственности, страховой случай, страховая выплата,</w:t>
      </w:r>
      <w:r>
        <w:rPr>
          <w:rFonts w:ascii="Times New Roman" w:hAnsi="Times New Roman"/>
          <w:lang w:val="ru-RU"/>
        </w:rPr>
        <w:t xml:space="preserve"> обязательное и добровольное страхование, франшиза, страховая сумма, страховая стоимость, страховая премия. Страховой рынок, основные участники страхового рынка, особенности развития страхового рынка в России, классификация страховых продуктов, условия осу</w:t>
      </w:r>
      <w:r>
        <w:rPr>
          <w:rFonts w:ascii="Times New Roman" w:hAnsi="Times New Roman"/>
          <w:lang w:val="ru-RU"/>
        </w:rPr>
        <w:t>ществления различных видов страхования, алгоритм действий при наступлении страховых случаев, особенности выбора страховой компании.</w:t>
      </w:r>
    </w:p>
    <w:p w:rsidR="00000000" w:rsidRDefault="00C2445A">
      <w:pPr>
        <w:pStyle w:val="a5"/>
        <w:shd w:val="clear" w:color="auto" w:fill="FFFFFF"/>
        <w:spacing w:line="12" w:lineRule="atLeast"/>
        <w:ind w:firstLineChars="150" w:firstLine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</w:t>
      </w:r>
      <w:r>
        <w:rPr>
          <w:rFonts w:ascii="Times New Roman" w:hAnsi="Times New Roman"/>
          <w:b/>
          <w:bCs/>
          <w:lang w:val="ru-RU"/>
        </w:rPr>
        <w:t>Модуль 5. Собственный бизнес: как создать и не потерять. (5 часов)</w:t>
      </w:r>
      <w:r>
        <w:rPr>
          <w:rFonts w:ascii="Times New Roman" w:hAnsi="Times New Roman"/>
          <w:lang w:val="ru-RU"/>
        </w:rPr>
        <w:t xml:space="preserve"> Базовые понятия и знания: Бизнес, уставный капитал, при</w:t>
      </w:r>
      <w:r>
        <w:rPr>
          <w:rFonts w:ascii="Times New Roman" w:hAnsi="Times New Roman"/>
          <w:lang w:val="ru-RU"/>
        </w:rPr>
        <w:t>влечённый капитал, бизнес-план, доходы, расходы, прибыль, бухгалтерский учёт, маркетинг, менеджмент, налоги, риски, малый и средний бизнес. Понятие малого и среднего бизнеса, порядок формирования уставного капитала, структура доходов и расходов, порядок ра</w:t>
      </w:r>
      <w:r>
        <w:rPr>
          <w:rFonts w:ascii="Times New Roman" w:hAnsi="Times New Roman"/>
          <w:lang w:val="ru-RU"/>
        </w:rPr>
        <w:t>счёта прибыли, необходимость и назначение бухгалтерского учёта, функции маркетинга и менеджмента в работе предприятия, порядок расчёта и уплаты налогов в малом и среднем бизнесе, определение рисков и их снижение.</w:t>
      </w:r>
    </w:p>
    <w:p w:rsidR="00000000" w:rsidRDefault="00C2445A">
      <w:pPr>
        <w:pStyle w:val="a5"/>
        <w:shd w:val="clear" w:color="auto" w:fill="FFFFFF"/>
        <w:spacing w:line="12" w:lineRule="atLeast"/>
        <w:ind w:firstLineChars="150" w:firstLine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b/>
          <w:bCs/>
          <w:lang w:val="ru-RU"/>
        </w:rPr>
        <w:t>Модуль 6. Риски в мире денег: как защитить</w:t>
      </w:r>
      <w:r>
        <w:rPr>
          <w:rFonts w:ascii="Times New Roman" w:hAnsi="Times New Roman"/>
          <w:b/>
          <w:bCs/>
          <w:lang w:val="ru-RU"/>
        </w:rPr>
        <w:t>ся от разорения (5 часов)</w:t>
      </w:r>
      <w:r>
        <w:rPr>
          <w:rFonts w:ascii="Times New Roman" w:hAnsi="Times New Roman"/>
          <w:lang w:val="ru-RU"/>
        </w:rPr>
        <w:t xml:space="preserve"> Базовые понятия и знания: Инвестиции, инвестирование, инвестиционный портфель, стратегия инвестирования, инвестиционный инструмент, диверсификация инвестиционного портфеля, финансовый риск, доходность, срок  инвестирования, сумма </w:t>
      </w:r>
      <w:r>
        <w:rPr>
          <w:rFonts w:ascii="Times New Roman" w:hAnsi="Times New Roman"/>
          <w:lang w:val="ru-RU"/>
        </w:rPr>
        <w:t xml:space="preserve">инвестирования, финансовая пирамида, Хайп, фишинг, фарминг. Виды рисков при осуществлении финансовых операций, способы защиты от финансовых мошенничеств, знания о признаках финансовой пирамиды. </w:t>
      </w:r>
    </w:p>
    <w:p w:rsidR="00000000" w:rsidRDefault="00C2445A">
      <w:pPr>
        <w:pStyle w:val="a5"/>
        <w:shd w:val="clear" w:color="auto" w:fill="FFFFFF"/>
        <w:spacing w:line="12" w:lineRule="atLeast"/>
        <w:ind w:firstLineChars="150" w:firstLine="361"/>
        <w:jc w:val="both"/>
        <w:rPr>
          <w:rFonts w:ascii="SimSun" w:hAnsi="SimSun" w:cs="SimSun"/>
          <w:lang w:val="ru-RU"/>
        </w:rPr>
      </w:pPr>
      <w:r>
        <w:rPr>
          <w:rFonts w:ascii="Times New Roman" w:hAnsi="Times New Roman"/>
          <w:b/>
          <w:bCs/>
          <w:lang w:val="ru-RU"/>
        </w:rPr>
        <w:t>Модуль 7. Обеспеченная старость: возможности пенсионного нако</w:t>
      </w:r>
      <w:r>
        <w:rPr>
          <w:rFonts w:ascii="Times New Roman" w:hAnsi="Times New Roman"/>
          <w:b/>
          <w:bCs/>
          <w:lang w:val="ru-RU"/>
        </w:rPr>
        <w:t>пления (4 часа)</w:t>
      </w:r>
      <w:r>
        <w:rPr>
          <w:rFonts w:ascii="Times New Roman" w:hAnsi="Times New Roman"/>
          <w:lang w:val="ru-RU"/>
        </w:rPr>
        <w:t xml:space="preserve"> Базовые понятия и знания: Пенсия, пенсионная система, пенсионный фонд, управляющая компания, негосударственное пенсионное обеспечение. Способы финансового обеспечения в старости, основания получения пенсии по старости, знание о существующих</w:t>
      </w:r>
      <w:r>
        <w:rPr>
          <w:rFonts w:ascii="Times New Roman" w:hAnsi="Times New Roman"/>
          <w:lang w:val="ru-RU"/>
        </w:rPr>
        <w:t xml:space="preserve"> программах пенсионного обеспечения. Освоение содержания элективного курса «Финансовая грамотность» осуществляется с опорой на межпредметные связи с курсами базового уровня обществознания, истории, технологии, математики, предметами регионального компонент</w:t>
      </w:r>
      <w:r>
        <w:rPr>
          <w:rFonts w:ascii="Times New Roman" w:hAnsi="Times New Roman"/>
          <w:lang w:val="ru-RU"/>
        </w:rPr>
        <w:t>а</w:t>
      </w:r>
      <w:r>
        <w:rPr>
          <w:rFonts w:ascii="SimSun" w:hAnsi="SimSun" w:cs="SimSun"/>
          <w:lang w:val="ru-RU"/>
        </w:rPr>
        <w:t>.</w:t>
      </w:r>
    </w:p>
    <w:p w:rsidR="00000000" w:rsidRDefault="00C2445A">
      <w:pPr>
        <w:pStyle w:val="a5"/>
        <w:shd w:val="clear" w:color="auto" w:fill="FFFFFF"/>
        <w:spacing w:line="12" w:lineRule="atLeast"/>
        <w:ind w:firstLineChars="150" w:firstLine="360"/>
        <w:jc w:val="both"/>
        <w:rPr>
          <w:rFonts w:ascii="SimSun" w:hAnsi="SimSun" w:cs="SimSun"/>
          <w:lang w:val="ru-RU"/>
        </w:rPr>
      </w:pPr>
    </w:p>
    <w:p w:rsidR="00000000" w:rsidRDefault="00C2445A">
      <w:pPr>
        <w:pStyle w:val="a5"/>
        <w:shd w:val="clear" w:color="auto" w:fill="FFFFFF"/>
        <w:spacing w:line="12" w:lineRule="atLeast"/>
        <w:ind w:firstLineChars="150" w:firstLine="361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Тематическое планирование</w:t>
      </w:r>
    </w:p>
    <w:tbl>
      <w:tblPr>
        <w:tblW w:w="988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"/>
        <w:gridCol w:w="2740"/>
        <w:gridCol w:w="5155"/>
        <w:gridCol w:w="1417"/>
      </w:tblGrid>
      <w:tr w:rsidR="00000000">
        <w:tc>
          <w:tcPr>
            <w:tcW w:w="8472" w:type="dxa"/>
            <w:gridSpan w:val="3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Модуль 1 (5 часов) Банки: чем они могут быть полезны в жизни</w:t>
            </w:r>
          </w:p>
        </w:tc>
        <w:tc>
          <w:tcPr>
            <w:tcW w:w="1417" w:type="dxa"/>
            <w:vMerge w:val="restart"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Реализация воспитательного потенциала уроков:</w:t>
            </w:r>
          </w:p>
          <w:p w:rsidR="00000000" w:rsidRDefault="00C2445A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lastRenderedPageBreak/>
              <w:t xml:space="preserve">Реализовать воспитательный потенциал урока экономики для формирования рационального отношения к ресурсам, формирования </w:t>
            </w:r>
            <w:r>
              <w:rPr>
                <w:sz w:val="22"/>
                <w:szCs w:val="22"/>
                <w:lang w:val="ru-RU"/>
              </w:rPr>
              <w:t xml:space="preserve">финансовой грамотности, активного и правомерного экономического поведения. </w:t>
            </w:r>
          </w:p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Через игровые формы способствовать выявлению лидерских качестви и умению работать в команде, положительно взаимодействовать с другими учениками. Через рефераты и проектную деятельн</w:t>
            </w:r>
            <w:r>
              <w:rPr>
                <w:sz w:val="22"/>
                <w:szCs w:val="22"/>
                <w:lang w:val="ru-RU"/>
              </w:rPr>
              <w:t>ость способствовать повышению мотивации к учению</w:t>
            </w: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Банковская система</w:t>
            </w:r>
          </w:p>
        </w:tc>
        <w:tc>
          <w:tcPr>
            <w:tcW w:w="5155" w:type="dxa"/>
            <w:vMerge w:val="restart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Личностные характеристики и установки: Понимание особенностей функционирования банка как финансового посредника, взаимосвязей риск – процентная ставка по депозиту, вид кредита – процент</w:t>
            </w:r>
            <w:r>
              <w:rPr>
                <w:rFonts w:ascii="Times New Roman" w:hAnsi="Times New Roman"/>
                <w:lang w:val="ru-RU"/>
              </w:rPr>
              <w:t xml:space="preserve">ная ставка по </w:t>
            </w:r>
            <w:r>
              <w:rPr>
                <w:rFonts w:ascii="Times New Roman" w:hAnsi="Times New Roman"/>
                <w:lang w:val="ru-RU"/>
              </w:rPr>
              <w:lastRenderedPageBreak/>
              <w:t>кредиту, ключевых характеристик выбора депозита и кредита. Умения: Выбирать подходящий вид вложения денежных средств в банке, сравнивать банковские вклады и кредиты, защищать свои права, проводить предварительные расчёты по платежам по кредит</w:t>
            </w:r>
            <w:r>
              <w:rPr>
                <w:rFonts w:ascii="Times New Roman" w:hAnsi="Times New Roman"/>
                <w:lang w:val="ru-RU"/>
              </w:rPr>
              <w:t>у с использованием формулы простых и сложных процентов, оценивать стоимость привлечения средств в различных финансовых организациях. Компетенции: Выбирать оптимальный вид инвестирования средств с использованием банков, рассчитывать собственную долговую наг</w:t>
            </w:r>
            <w:r>
              <w:rPr>
                <w:rFonts w:ascii="Times New Roman" w:hAnsi="Times New Roman"/>
                <w:lang w:val="ru-RU"/>
              </w:rPr>
              <w:t>рузку, подбирать оптимальный вид кредитования, знать свои права и порядок их защиты, сравнивать различные варианты вложения денежных средств в банке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Как сберечь деньги с помощью депозитов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Банки и золото: как сохранить сбережения в </w:t>
            </w:r>
            <w:r>
              <w:rPr>
                <w:rFonts w:ascii="Times New Roman" w:hAnsi="Times New Roman"/>
                <w:lang w:val="ru-RU"/>
              </w:rPr>
              <w:lastRenderedPageBreak/>
              <w:t>драгоценных мета</w:t>
            </w:r>
            <w:r>
              <w:rPr>
                <w:rFonts w:ascii="Times New Roman" w:hAnsi="Times New Roman"/>
                <w:lang w:val="ru-RU"/>
              </w:rPr>
              <w:t>ллах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4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Кредит: зачем он нужен и где его получить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Какой кредит выбрать и какие условия кредитования предпочесть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8472" w:type="dxa"/>
            <w:gridSpan w:val="3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Модуль 2 (5 часов) Фондовый рынок: как его испольховать для роста доходов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Что такое ценные бумаги и какие они бывают?</w:t>
            </w:r>
          </w:p>
        </w:tc>
        <w:tc>
          <w:tcPr>
            <w:tcW w:w="5155" w:type="dxa"/>
            <w:vMerge w:val="restart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Личностные х</w:t>
            </w:r>
            <w:r>
              <w:rPr>
                <w:rFonts w:ascii="Times New Roman" w:hAnsi="Times New Roman"/>
                <w:lang w:val="ru-RU"/>
              </w:rPr>
              <w:t>арактеристики и установки Понимание порядка</w:t>
            </w:r>
            <w:r>
              <w:rPr>
                <w:rFonts w:ascii="SimSun" w:hAnsi="SimSun" w:cs="SimSu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функционирования фондового рынка, функций.участников рынка, особенностей работы граждан с инструментами такого рынка, осознание рисков, с которыми сталкиваются участники фондового рынка в процессе его функциониро</w:t>
            </w:r>
            <w:r>
              <w:rPr>
                <w:rFonts w:ascii="Times New Roman" w:hAnsi="Times New Roman"/>
                <w:lang w:val="ru-RU"/>
              </w:rPr>
              <w:t>вания, понимание структуры и порядка работы валютного рынка. Умения Выбирать подходящий инструмент инвестирования на фондовом рынке, выявлять риски, сопутствующие инвестированию денег на рынке ценных бумаг, рассчитывать уровень доходности по инвестициям, а</w:t>
            </w:r>
            <w:r>
              <w:rPr>
                <w:rFonts w:ascii="Times New Roman" w:hAnsi="Times New Roman"/>
                <w:lang w:val="ru-RU"/>
              </w:rPr>
              <w:t>нализировать информацию для принятия решений на фондовом рынке. Компетенции Знание и выбор инструментов фондового рынка, работа с информационными потоками для принятия оптимальных финансовых решений на рынке, расчёт необходимых показателей эффективности ра</w:t>
            </w:r>
            <w:r>
              <w:rPr>
                <w:rFonts w:ascii="Times New Roman" w:hAnsi="Times New Roman"/>
                <w:lang w:val="ru-RU"/>
              </w:rPr>
              <w:t>боты на фондовом рынке, определение и нейтрализация основных рисков, связанных с операциями на фондовом рынке.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Профессиональные участники рынка ценных бумаг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Граждане на рынке ценных бумаг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9 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Паевые инвестиционные фонды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Операции на валютно</w:t>
            </w:r>
            <w:r>
              <w:rPr>
                <w:rFonts w:ascii="Times New Roman" w:hAnsi="Times New Roman"/>
                <w:lang w:val="ru-RU"/>
              </w:rPr>
              <w:t>м рынке: риски и возможности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8472" w:type="dxa"/>
            <w:gridSpan w:val="3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Модуль 3 (4 часа) Налоги:почему их надо платить и чем грозит неуплата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Что такое налог? Почему нужно платить налоги?</w:t>
            </w:r>
          </w:p>
        </w:tc>
        <w:tc>
          <w:tcPr>
            <w:tcW w:w="5155" w:type="dxa"/>
            <w:vMerge w:val="restart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Личностные характеристики и установки Осознание необходимости уплаты налогов, понимание своих прав и об</w:t>
            </w:r>
            <w:r>
              <w:rPr>
                <w:rFonts w:ascii="Times New Roman" w:hAnsi="Times New Roman"/>
                <w:lang w:val="ru-RU"/>
              </w:rPr>
              <w:t xml:space="preserve">язанностей в сфере налогообложения, ориентация в действующей системе налогообложения. Умения Пользоваться личным кабинетом на сайте налоговой инспекции и получать актуальную информацию о начисленных налогах и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задолженности, заполнять налоговую декларацию, </w:t>
            </w:r>
            <w:r>
              <w:rPr>
                <w:rFonts w:ascii="Times New Roman" w:hAnsi="Times New Roman"/>
                <w:lang w:val="ru-RU"/>
              </w:rPr>
              <w:t>оформлять заявление на получение налогового вычета, рассчитывать сумму налогов к уплате. Компетенции Организовывать свои отношения с налоговыми органами, своевременнореагировать на изменения в налоговом законодательстве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Основы налогообложения граждан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Налоговый имущественный вычет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14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Как  можно оформить налоговый имущественный вычет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cs="SimSun"/>
                <w:lang w:val="ru-RU"/>
              </w:rPr>
            </w:pPr>
          </w:p>
        </w:tc>
      </w:tr>
      <w:tr w:rsidR="00000000">
        <w:tc>
          <w:tcPr>
            <w:tcW w:w="8472" w:type="dxa"/>
            <w:gridSpan w:val="3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lastRenderedPageBreak/>
              <w:t>Модуль 4 (5 часов)Что и как надо страховать, чтобы не попасть в беду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Страховой рынок России: коротко о главном</w:t>
            </w:r>
          </w:p>
        </w:tc>
        <w:tc>
          <w:tcPr>
            <w:tcW w:w="5155" w:type="dxa"/>
            <w:vMerge w:val="restart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Личностные характеристики и установки Осознат</w:t>
            </w:r>
            <w:r>
              <w:rPr>
                <w:rFonts w:ascii="Times New Roman" w:hAnsi="Times New Roman"/>
                <w:lang w:val="ru-RU"/>
              </w:rPr>
              <w:t>ь цель, задачи и принципы страхования, понимать важность приобретения страховых услуг, уметь правильно выбирать страховые продукты, знать преимущества и недостатки условий договоров страхования</w:t>
            </w:r>
            <w:r>
              <w:rPr>
                <w:rFonts w:ascii="SimSun" w:hAnsi="SimSun" w:cs="SimSun"/>
                <w:lang w:val="ru-RU"/>
              </w:rPr>
              <w:t>.</w:t>
            </w:r>
            <w:r>
              <w:rPr>
                <w:rFonts w:ascii="Times New Roman" w:hAnsi="Times New Roman"/>
                <w:lang w:val="ru-RU"/>
              </w:rPr>
              <w:t>Понимать содержание договора страхования, уметь работать с пра</w:t>
            </w:r>
            <w:r>
              <w:rPr>
                <w:rFonts w:ascii="Times New Roman" w:hAnsi="Times New Roman"/>
                <w:lang w:val="ru-RU"/>
              </w:rPr>
              <w:t>вилами страхования, уметь актуализировать страховую информацию, уметь правильно выбрать условия</w:t>
            </w:r>
            <w:r>
              <w:rPr>
                <w:rFonts w:ascii="SimSun" w:hAnsi="SimSun" w:cs="SimSu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страхования, уметь оперировать страховой терминологией, разбираться в критериях выбора страховой компании. Компетенции Понимать нужность и важность процедуры ст</w:t>
            </w:r>
            <w:r>
              <w:rPr>
                <w:rFonts w:ascii="Times New Roman" w:hAnsi="Times New Roman"/>
                <w:lang w:val="ru-RU"/>
              </w:rPr>
              <w:t>рахования, проводить сравнение страховых продуктов, принимать правильные решения о страховании на основе проведения анализа жизненной ситуации, оценивать надёжность страховой компании, оценивать правильность и прозрачность условий страхования.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Имущест</w:t>
            </w:r>
            <w:r>
              <w:rPr>
                <w:rFonts w:ascii="Times New Roman" w:hAnsi="Times New Roman"/>
                <w:lang w:val="ru-RU"/>
              </w:rPr>
              <w:t>венное страхование: как защитить нажитое состояние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Здоровье и жизнь – высшие блага: поговорим о личном страховании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Если нанесен ущерб третьим лицам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Доверяй, но проверяй, или Несколько советов по выбору страховщика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cs="SimSun"/>
                <w:lang w:val="ru-RU"/>
              </w:rPr>
            </w:pPr>
          </w:p>
        </w:tc>
      </w:tr>
      <w:tr w:rsidR="00000000">
        <w:tc>
          <w:tcPr>
            <w:tcW w:w="8472" w:type="dxa"/>
            <w:gridSpan w:val="3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Модуль 5 (5 часов)   </w:t>
            </w: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Собственный бизнес: как создать и не потерять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Создание собственного бизнеса: что и как надо сделать</w:t>
            </w:r>
          </w:p>
        </w:tc>
        <w:tc>
          <w:tcPr>
            <w:tcW w:w="5155" w:type="dxa"/>
            <w:vMerge w:val="restart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Личностные характеристики и установки Понимание порядка функционирования предприятия, роли уставного и привлечённого капиталов в его развитии, необходи</w:t>
            </w:r>
            <w:r>
              <w:rPr>
                <w:rFonts w:ascii="Times New Roman" w:hAnsi="Times New Roman"/>
                <w:lang w:val="ru-RU"/>
              </w:rPr>
              <w:t>мости</w:t>
            </w:r>
            <w:r>
              <w:rPr>
                <w:rFonts w:ascii="SimSun" w:hAnsi="SimSun" w:cs="SimSu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учёта доходов и расходов в процессе ведения бизнеса. Умения Определять потребность в капитале для развития бизнеса, составлять бизнес -план, рассчитывать прибыль, налоги, знать порядок уплаты налогов в малом и среднем бизнесе, строить структуру управ</w:t>
            </w:r>
            <w:r>
              <w:rPr>
                <w:rFonts w:ascii="Times New Roman" w:hAnsi="Times New Roman"/>
                <w:lang w:val="ru-RU"/>
              </w:rPr>
              <w:t>ления на предприятии. Компетенции Знание ключевых этапов создания бизнеса, структуры бизнес -плана, финансовых расчётов, необходимых для ведения бизнеса, знание основ маркетинга и менеджмента, необходимых для управления вновь созданным предприятием.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Б</w:t>
            </w:r>
            <w:r>
              <w:rPr>
                <w:rFonts w:ascii="Times New Roman" w:hAnsi="Times New Roman"/>
                <w:lang w:val="ru-RU"/>
              </w:rPr>
              <w:t>изнес план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Доходы и расходы в собственном бизнесе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Налогообложение малого и среднего бизнеса.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 какими финансовыми рисками и трудностями может встретиться бизнес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8472" w:type="dxa"/>
            <w:gridSpan w:val="3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Модуль 6 (5 часов)  Риски в мире денег: ка защититься от разорения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Фи</w:t>
            </w:r>
            <w:r>
              <w:rPr>
                <w:rFonts w:ascii="Times New Roman" w:hAnsi="Times New Roman"/>
                <w:lang w:val="ru-RU"/>
              </w:rPr>
              <w:t xml:space="preserve">нансовые риски и стратегии </w:t>
            </w:r>
            <w:r>
              <w:rPr>
                <w:rFonts w:ascii="Times New Roman" w:hAnsi="Times New Roman"/>
                <w:lang w:val="ru-RU"/>
              </w:rPr>
              <w:lastRenderedPageBreak/>
              <w:t>инвестирования</w:t>
            </w:r>
          </w:p>
        </w:tc>
        <w:tc>
          <w:tcPr>
            <w:tcW w:w="5155" w:type="dxa"/>
            <w:vMerge w:val="restart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 xml:space="preserve">Личностные характеристики и установки Понимание взаимосвязей риск – доходность </w:t>
            </w:r>
            <w:r>
              <w:rPr>
                <w:rFonts w:ascii="Times New Roman" w:hAnsi="Times New Roman"/>
                <w:lang w:val="ru-RU"/>
              </w:rPr>
              <w:lastRenderedPageBreak/>
              <w:t>инвестиционных инструментов, ключевых характеристик выбора стратегии инвестирования, особенностей функционирования мошеннических финанс</w:t>
            </w:r>
            <w:r>
              <w:rPr>
                <w:rFonts w:ascii="Times New Roman" w:hAnsi="Times New Roman"/>
                <w:lang w:val="ru-RU"/>
              </w:rPr>
              <w:t>овых схем. Умения Различать стратегии инвестирования, выбирать приемлемую для себя стратегию инвестирования с позиции приемлемого уровня риска и доходности, рассчитать доходность инвестиций, диверсифицировать инвестиционный портфель с точки зрения минимиза</w:t>
            </w:r>
            <w:r>
              <w:rPr>
                <w:rFonts w:ascii="Times New Roman" w:hAnsi="Times New Roman"/>
                <w:lang w:val="ru-RU"/>
              </w:rPr>
              <w:t>ции рисков и приемлемости доходности, распознать финансовую пирамиду среди множества инвестиционных предложений, отличить фишинговый сайт от подлинного, защитить себя от фарминга и фишинга. Компетенции Сравнивать и выбирать оптимальный вариант размещения с</w:t>
            </w:r>
            <w:r>
              <w:rPr>
                <w:rFonts w:ascii="Times New Roman" w:hAnsi="Times New Roman"/>
                <w:lang w:val="ru-RU"/>
              </w:rPr>
              <w:t>воего капитала в различные инвестиционные инструменты, оценивать доходность своих инвестиций, определять уровень риска инвестиционного портфеля.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26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Финансовые пирамиды. Как не попасть в руки мошенников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Виды финансовых пирамид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Виртуальные лову</w:t>
            </w:r>
            <w:r>
              <w:rPr>
                <w:rFonts w:ascii="Times New Roman" w:hAnsi="Times New Roman"/>
                <w:lang w:val="ru-RU"/>
              </w:rPr>
              <w:t>шки, или Как не потерять деньги при работе в сети Интернет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Ток - шоу «Все слышат»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cs="SimSun"/>
                <w:lang w:val="ru-RU"/>
              </w:rPr>
            </w:pPr>
          </w:p>
        </w:tc>
      </w:tr>
      <w:tr w:rsidR="00000000">
        <w:tc>
          <w:tcPr>
            <w:tcW w:w="8472" w:type="dxa"/>
            <w:gridSpan w:val="3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Модуль 7 (4 часа) Обеспеченная старость: возможности ненсионного накопления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Думай о пенсии смолоду, или как формируется пенсия</w:t>
            </w:r>
          </w:p>
        </w:tc>
        <w:tc>
          <w:tcPr>
            <w:tcW w:w="5155" w:type="dxa"/>
            <w:vMerge w:val="restart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Личностные характеристики и устан</w:t>
            </w:r>
            <w:r>
              <w:rPr>
                <w:rFonts w:ascii="Times New Roman" w:hAnsi="Times New Roman"/>
                <w:lang w:val="ru-RU"/>
              </w:rPr>
              <w:t>овки; Осознание факторов, влияющих на размер будущей пенсии, рисков, присущих различным программам пенсионного обеспечения, понимание личной ответственности в пенсионном обеспечении. Умения Влиять на размер собственной будущей пенсии, с помощью калькулятор</w:t>
            </w:r>
            <w:r>
              <w:rPr>
                <w:rFonts w:ascii="Times New Roman" w:hAnsi="Times New Roman"/>
                <w:lang w:val="ru-RU"/>
              </w:rPr>
              <w:t>а, размещённого на сайте Пенсионного фонда России, рассчитывать размер пенсии, выбирать негосударственный пенсионный фонд. Компетенции Управление собственными пенсионными накоплениями, выбор оптимального направления инвестирования накопительной части своей</w:t>
            </w:r>
            <w:r>
              <w:rPr>
                <w:rFonts w:ascii="Times New Roman" w:hAnsi="Times New Roman"/>
                <w:lang w:val="ru-RU"/>
              </w:rPr>
              <w:t xml:space="preserve"> будущей пенсии, выбор негосударственного пенсионного фонда с точки зрения надёжности и доходности</w:t>
            </w: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Как распорядиться своими пенсионными накоплениями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32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Как выбрать негосударственный пенсионный фонд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</w:tr>
      <w:tr w:rsidR="00000000">
        <w:tc>
          <w:tcPr>
            <w:tcW w:w="577" w:type="dxa"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33</w:t>
            </w:r>
          </w:p>
        </w:tc>
        <w:tc>
          <w:tcPr>
            <w:tcW w:w="2740" w:type="dxa"/>
          </w:tcPr>
          <w:p w:rsidR="00000000" w:rsidRDefault="00C2445A">
            <w:pPr>
              <w:pStyle w:val="a5"/>
              <w:spacing w:line="12" w:lineRule="atLeas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Игра «Выбери свой негосударственный пенсионн</w:t>
            </w:r>
            <w:r>
              <w:rPr>
                <w:rFonts w:ascii="Times New Roman" w:hAnsi="Times New Roman"/>
                <w:lang w:val="ru-RU"/>
              </w:rPr>
              <w:t>ый фонд»</w:t>
            </w:r>
          </w:p>
        </w:tc>
        <w:tc>
          <w:tcPr>
            <w:tcW w:w="5155" w:type="dxa"/>
            <w:vMerge/>
          </w:tcPr>
          <w:p w:rsidR="00000000" w:rsidRDefault="00C2445A">
            <w:pPr>
              <w:pStyle w:val="a5"/>
              <w:spacing w:line="12" w:lineRule="atLeast"/>
              <w:jc w:val="both"/>
              <w:rPr>
                <w:rFonts w:ascii="SimSun" w:hAnsi="SimSun" w:cs="SimSun"/>
                <w:lang w:val="ru-RU"/>
              </w:rPr>
            </w:pPr>
          </w:p>
        </w:tc>
        <w:tc>
          <w:tcPr>
            <w:tcW w:w="1417" w:type="dxa"/>
            <w:vMerge/>
          </w:tcPr>
          <w:p w:rsidR="00000000" w:rsidRDefault="00C2445A">
            <w:pPr>
              <w:pStyle w:val="a5"/>
              <w:widowControl w:val="0"/>
              <w:spacing w:line="12" w:lineRule="atLeast"/>
              <w:jc w:val="both"/>
              <w:rPr>
                <w:rFonts w:cs="SimSun"/>
                <w:lang w:val="ru-RU"/>
              </w:rPr>
            </w:pPr>
          </w:p>
        </w:tc>
      </w:tr>
    </w:tbl>
    <w:p w:rsidR="00000000" w:rsidRDefault="00C2445A">
      <w:pPr>
        <w:pStyle w:val="a5"/>
        <w:shd w:val="clear" w:color="auto" w:fill="FFFFFF"/>
        <w:spacing w:line="12" w:lineRule="atLeast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Фактически количество учебных недель 32, фактически выдано учебных часов 29 , корректировка 5 часов</w:t>
      </w:r>
    </w:p>
    <w:p w:rsidR="00000000" w:rsidRDefault="00C2445A">
      <w:pPr>
        <w:pStyle w:val="a5"/>
        <w:shd w:val="clear" w:color="auto" w:fill="FFFFFF"/>
        <w:spacing w:line="12" w:lineRule="atLeast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Учебно-методическое обеспечение.</w:t>
      </w:r>
    </w:p>
    <w:p w:rsidR="00000000" w:rsidRDefault="00C2445A">
      <w:pPr>
        <w:pStyle w:val="a5"/>
        <w:numPr>
          <w:ilvl w:val="0"/>
          <w:numId w:val="3"/>
        </w:numPr>
        <w:shd w:val="clear" w:color="auto" w:fill="FFFFFF"/>
        <w:spacing w:line="12" w:lineRule="atLeast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Ю.Брехова,А.Алмосов,Д.Завьялов. Материалы для учащихся. «Финансовая грамотность», 10 -11классы. – М.: «ВИТА Пре</w:t>
      </w:r>
      <w:r>
        <w:rPr>
          <w:rFonts w:ascii="Times New Roman" w:hAnsi="Times New Roman"/>
          <w:lang w:val="ru-RU"/>
        </w:rPr>
        <w:t xml:space="preserve">сс», 2015 </w:t>
      </w:r>
    </w:p>
    <w:p w:rsidR="00000000" w:rsidRDefault="00C2445A">
      <w:pPr>
        <w:pStyle w:val="a5"/>
        <w:numPr>
          <w:ilvl w:val="0"/>
          <w:numId w:val="3"/>
        </w:numPr>
        <w:shd w:val="clear" w:color="auto" w:fill="FFFFFF"/>
        <w:spacing w:line="12" w:lineRule="atLeast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Ю.Брехова,А.Алмосов,Д.Завьялов.КИМ «Финансовая грамотность», 11 10 -11классы. – М.: «ВИТА Пресс», 2015 </w:t>
      </w:r>
    </w:p>
    <w:p w:rsidR="00000000" w:rsidRDefault="00C2445A">
      <w:pPr>
        <w:pStyle w:val="a5"/>
        <w:numPr>
          <w:ilvl w:val="0"/>
          <w:numId w:val="3"/>
        </w:numPr>
        <w:shd w:val="clear" w:color="auto" w:fill="FFFFFF"/>
        <w:spacing w:line="12" w:lineRule="atLeast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Ю.Брехова,А. Алмосов,Д.Завьялов.Учебная программа «Финансовая грамотность», 10 -11 классы. – М.: «ВИТА Пресс», 2015 </w:t>
      </w:r>
    </w:p>
    <w:p w:rsidR="00000000" w:rsidRDefault="00C2445A">
      <w:pPr>
        <w:pStyle w:val="a5"/>
        <w:numPr>
          <w:ilvl w:val="0"/>
          <w:numId w:val="3"/>
        </w:numPr>
        <w:shd w:val="clear" w:color="auto" w:fill="FFFFFF"/>
        <w:spacing w:line="12" w:lineRule="atLeast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 Ю.Брехова,А.Алмосов,Д.</w:t>
      </w:r>
      <w:r>
        <w:rPr>
          <w:rFonts w:ascii="Times New Roman" w:hAnsi="Times New Roman"/>
          <w:lang w:val="ru-RU"/>
        </w:rPr>
        <w:t xml:space="preserve">Завьялов. «Финансовая грамотность» методические материалы для учителя, 10-11 классы. – М.: «ВИТА Пресс», 2015. 5. Н.И. Берзон, Основы финансовой экономики. Учебное пособие. 10-11классы М.: Вита-Пресс, 2011 г. </w:t>
      </w:r>
    </w:p>
    <w:p w:rsidR="00000000" w:rsidRDefault="00C2445A">
      <w:pPr>
        <w:pStyle w:val="a5"/>
        <w:shd w:val="clear" w:color="auto" w:fill="FFFFFF"/>
        <w:spacing w:line="12" w:lineRule="atLeast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6.А. Горяев, В. Чумаченко Финансовая грамота М</w:t>
      </w:r>
      <w:r>
        <w:rPr>
          <w:rFonts w:ascii="Times New Roman" w:hAnsi="Times New Roman"/>
          <w:lang w:val="ru-RU"/>
        </w:rPr>
        <w:t xml:space="preserve">.: Юнайтед Пресс, 2012 г. </w:t>
      </w:r>
    </w:p>
    <w:p w:rsidR="00000000" w:rsidRDefault="00C2445A">
      <w:pPr>
        <w:pStyle w:val="a5"/>
        <w:shd w:val="clear" w:color="auto" w:fill="FFFFFF"/>
        <w:spacing w:line="12" w:lineRule="atLeast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7. А.П. Архипов, Азбука страхования: Для 10-11 классов общеобразовательных учреждений М.: Вита-Пресс, 2010 г. </w:t>
      </w:r>
    </w:p>
    <w:p w:rsidR="00000000" w:rsidRDefault="00C2445A">
      <w:pPr>
        <w:pStyle w:val="a5"/>
        <w:shd w:val="clear" w:color="auto" w:fill="FFFFFF"/>
        <w:spacing w:line="12" w:lineRule="atLeast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8. В.С. Савенок, Как составить личный финансовый план и как его реализовать М.: Манн, Иванов и Фербер, 2011 г. </w:t>
      </w:r>
    </w:p>
    <w:p w:rsidR="00000000" w:rsidRDefault="00C2445A">
      <w:pPr>
        <w:pStyle w:val="a5"/>
        <w:shd w:val="clear" w:color="auto" w:fill="FFFFFF"/>
        <w:spacing w:line="12" w:lineRule="atLeast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9. Мат</w:t>
      </w:r>
      <w:r>
        <w:rPr>
          <w:rFonts w:ascii="Times New Roman" w:hAnsi="Times New Roman"/>
          <w:lang w:val="ru-RU"/>
        </w:rPr>
        <w:t>ериалы обучения по основам финансовой грамотности (тексты к видео - лекциям) Москва 2015г.</w:t>
      </w:r>
    </w:p>
    <w:sectPr w:rsidR="0000000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CC48E01"/>
    <w:multiLevelType w:val="singleLevel"/>
    <w:tmpl w:val="ACC48E01"/>
    <w:lvl w:ilvl="0">
      <w:start w:val="1"/>
      <w:numFmt w:val="decimal"/>
      <w:lvlText w:val="%1."/>
      <w:lvlJc w:val="left"/>
      <w:pPr>
        <w:tabs>
          <w:tab w:val="num" w:pos="312"/>
        </w:tabs>
        <w:ind w:left="820" w:firstLine="0"/>
      </w:pPr>
    </w:lvl>
  </w:abstractNum>
  <w:abstractNum w:abstractNumId="1">
    <w:nsid w:val="382978C9"/>
    <w:multiLevelType w:val="singleLevel"/>
    <w:tmpl w:val="382978C9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2">
    <w:nsid w:val="762DEF04"/>
    <w:multiLevelType w:val="singleLevel"/>
    <w:tmpl w:val="762DEF04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BCB"/>
    <w:rsid w:val="00410493"/>
    <w:rsid w:val="00894BCB"/>
    <w:rsid w:val="00A40D32"/>
    <w:rsid w:val="00C2445A"/>
    <w:rsid w:val="00DF0535"/>
    <w:rsid w:val="00F44ED7"/>
    <w:rsid w:val="0A952960"/>
    <w:rsid w:val="15DD5483"/>
    <w:rsid w:val="17FC5DE7"/>
    <w:rsid w:val="6AF52FB9"/>
    <w:rsid w:val="72EB00A9"/>
    <w:rsid w:val="735B0FF5"/>
    <w:rsid w:val="7625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1773D7C-4B68-4189-963C-90733A3F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hAnsi="Calibri"/>
      <w:lang w:val="en-US" w:eastAsia="zh-CN"/>
    </w:rPr>
  </w:style>
  <w:style w:type="paragraph" w:styleId="1">
    <w:name w:val="heading 1"/>
    <w:next w:val="a"/>
    <w:qFormat/>
    <w:pPr>
      <w:spacing w:before="100" w:beforeAutospacing="1" w:after="100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Pr>
      <w:rFonts w:ascii="Segoe UI" w:hAnsi="Segoe UI" w:cs="Segoe UI"/>
      <w:sz w:val="18"/>
      <w:szCs w:val="18"/>
      <w:lang w:val="en-US" w:eastAsia="zh-CN"/>
    </w:rPr>
  </w:style>
  <w:style w:type="paragraph" w:styleId="a5">
    <w:name w:val="Normal (Web)"/>
    <w:basedOn w:val="a"/>
    <w:rPr>
      <w:sz w:val="24"/>
      <w:szCs w:val="24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3032</Words>
  <Characters>17283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cp:lastModifiedBy>User</cp:lastModifiedBy>
  <cp:revision>2</cp:revision>
  <cp:lastPrinted>2021-09-06T04:37:00Z</cp:lastPrinted>
  <dcterms:created xsi:type="dcterms:W3CDTF">2023-10-18T06:55:00Z</dcterms:created>
  <dcterms:modified xsi:type="dcterms:W3CDTF">2023-10-18T06:55:00Z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6B977B84F448413F9630DEE38585040E</vt:lpwstr>
  </property>
</Properties>
</file>